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F8D5E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сезонного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загострення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респіраторних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подбати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малечі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. Обирайте для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безпечний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доступний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фітотерапію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.</w:t>
      </w:r>
    </w:p>
    <w:p w14:paraId="2AAF57BF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>ЩО ТАКЕ ФІТОТЕРАПІЯ?</w:t>
      </w:r>
    </w:p>
    <w:p w14:paraId="23C5F2F6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Фітотерапія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чаїв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настоїв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відварів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інгаляцій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фітоподушок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.</w:t>
      </w:r>
    </w:p>
    <w:p w14:paraId="7C068029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лікувальною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: стебла,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кору, плоди. Вони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дубильні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пектини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смоли,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ефірні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олії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фітонциди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.</w:t>
      </w:r>
    </w:p>
    <w:p w14:paraId="206F98F6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Лікарські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розподілити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придатні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щоденного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вжитку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(петрушка,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кріп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зелена цибуля,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шипшини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суниці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м’ята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меліса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гілочки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малини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смородини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), та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лікарські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дозування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й перерви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курсами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звіробій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кропива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липа, подорожник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).</w:t>
      </w:r>
    </w:p>
    <w:p w14:paraId="744BD6C7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>КОЛИ ВАРТО ЗАСТОСОВУВАТИ?</w:t>
      </w:r>
    </w:p>
    <w:p w14:paraId="1C7B8017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фітотерапії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зміцненню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імунітету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поліпшенню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пропонувати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дошкільнятам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:</w:t>
      </w:r>
    </w:p>
    <w:p w14:paraId="48EDA621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дитсадка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;</w:t>
      </w:r>
    </w:p>
    <w:p w14:paraId="600B2D88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застудних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вірусних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;</w:t>
      </w:r>
    </w:p>
    <w:p w14:paraId="27DEA9AD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- регулярно для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хворіють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;</w:t>
      </w:r>
    </w:p>
    <w:p w14:paraId="24202193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якнайшвидшої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малюків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перенесених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респіраторних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.</w:t>
      </w:r>
    </w:p>
    <w:p w14:paraId="7FB4C211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>ЯК ПРОВОДИТИ?</w:t>
      </w:r>
    </w:p>
    <w:p w14:paraId="5485F2D2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щоденного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вжитку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. Додавайте до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пряні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трави та зелень (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кріп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петрушку,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базилік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ореано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чабер,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кінзу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коріандр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), а також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часник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та цибулю.</w:t>
      </w:r>
    </w:p>
    <w:p w14:paraId="31C14AD1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лікарські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трави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— 7–14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перерву на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трав’яні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час перерви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лікарську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рослину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.</w:t>
      </w:r>
    </w:p>
    <w:p w14:paraId="5F5FF650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трави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за 20–30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кишкового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тракту.</w:t>
      </w:r>
    </w:p>
    <w:p w14:paraId="7F79325A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Фітонапої</w:t>
      </w:r>
      <w:proofErr w:type="spellEnd"/>
    </w:p>
    <w:p w14:paraId="678D97FC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Готуйте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чаї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відвари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фітококтейлі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скляному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керамічному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емальованому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посуді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настої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— в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термосі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Застосовуйте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свіжоприготовані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.</w:t>
      </w:r>
    </w:p>
    <w:p w14:paraId="3E0C90F6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Фіточай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так: траву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заливають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окропом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накривають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настоювання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у теплому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.</w:t>
      </w:r>
    </w:p>
    <w:p w14:paraId="03221539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Відвар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виготовляють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зілля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заливають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холодною водою 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доводять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кипіння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настоювання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у теплому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відвари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.</w:t>
      </w:r>
    </w:p>
    <w:p w14:paraId="4D94D5BE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Настій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приготувати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способами:</w:t>
      </w:r>
    </w:p>
    <w:p w14:paraId="61D8B00B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(1-2 ст. л.)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заливають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гарячою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кип’яченою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водою (200 г) та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витримують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киплячій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водяній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бані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настоюють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проціджують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півсклянки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;</w:t>
      </w:r>
    </w:p>
    <w:p w14:paraId="50E6748E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грубі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заливають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холодною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кип’яченою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водою 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настоюють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проціджують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;</w:t>
      </w:r>
    </w:p>
    <w:p w14:paraId="34124E44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(лопуха), плоди (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шипшини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льону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кропу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товсті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звечора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заливають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термосі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гарячою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кип’яченою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водою й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настоюють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до ранку,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проціджують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.</w:t>
      </w:r>
    </w:p>
    <w:p w14:paraId="3D516902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Фітококтейль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так: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трав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заварюють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змішують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пропорціях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.</w:t>
      </w:r>
    </w:p>
    <w:p w14:paraId="7736578D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С. Мартинов для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опірності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до ГРВІ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радить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відвари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чаї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чорної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смородини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шипшини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багаті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вітамін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С, а також плоди лимонника. Для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стимуляції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травлення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пригнічення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негативної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мікрофлори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морквяний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гранатовий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соки.</w:t>
      </w:r>
    </w:p>
    <w:p w14:paraId="7AC9B6A7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Корисними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компоти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додаванням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м’яти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меліси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суниці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полуниці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шипшини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гілочок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вишні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смородини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малини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.</w:t>
      </w:r>
    </w:p>
    <w:p w14:paraId="27711D61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Фітоподушки</w:t>
      </w:r>
      <w:proofErr w:type="spellEnd"/>
    </w:p>
    <w:p w14:paraId="3980DDB1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час сну з метою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заспокоєння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нервового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фітоподушки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сумішшю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трав (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м’яти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меліси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чебрецю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ялівцю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ромашки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).</w:t>
      </w:r>
    </w:p>
    <w:p w14:paraId="1FC5A5C5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виготовляються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подушки:</w:t>
      </w:r>
    </w:p>
    <w:p w14:paraId="7C754191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- з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м’ятою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мелісою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чебрецем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заспокоєння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настрою,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);</w:t>
      </w:r>
    </w:p>
    <w:p w14:paraId="3961510F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- з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ялівцем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сну);</w:t>
      </w:r>
    </w:p>
    <w:p w14:paraId="656F902D" w14:textId="77777777" w:rsidR="00D3234D" w:rsidRPr="00D3234D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- з ромашкою (для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застудних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);</w:t>
      </w:r>
    </w:p>
    <w:p w14:paraId="097222E9" w14:textId="03FB057D" w:rsidR="00AE58BB" w:rsidRDefault="00D3234D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23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сосновими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бруньками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застуди,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дезінфекції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спальній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D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D3234D">
        <w:rPr>
          <w:rFonts w:ascii="Times New Roman" w:hAnsi="Times New Roman" w:cs="Times New Roman"/>
          <w:sz w:val="28"/>
          <w:szCs w:val="28"/>
        </w:rPr>
        <w:t>).</w:t>
      </w:r>
    </w:p>
    <w:p w14:paraId="41417D94" w14:textId="77777777" w:rsidR="00225063" w:rsidRDefault="00225063" w:rsidP="00D323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B1A66C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5063">
        <w:rPr>
          <w:rFonts w:ascii="Times New Roman" w:hAnsi="Times New Roman" w:cs="Times New Roman"/>
          <w:sz w:val="28"/>
          <w:szCs w:val="28"/>
          <w:lang w:val="uk-UA"/>
        </w:rPr>
        <w:t>Фітоподушки</w:t>
      </w:r>
      <w:proofErr w:type="spellEnd"/>
      <w:r w:rsidRPr="00225063">
        <w:rPr>
          <w:rFonts w:ascii="Times New Roman" w:hAnsi="Times New Roman" w:cs="Times New Roman"/>
          <w:sz w:val="28"/>
          <w:szCs w:val="28"/>
          <w:lang w:val="uk-UA"/>
        </w:rPr>
        <w:t xml:space="preserve"> прикріплюють на гачечки на спинці ліжка біля голови кожної дитини або кладуть на подушку і змінюють щотижня. Зміна наповнення </w:t>
      </w:r>
      <w:proofErr w:type="spellStart"/>
      <w:r w:rsidRPr="00225063">
        <w:rPr>
          <w:rFonts w:ascii="Times New Roman" w:hAnsi="Times New Roman" w:cs="Times New Roman"/>
          <w:sz w:val="28"/>
          <w:szCs w:val="28"/>
          <w:lang w:val="uk-UA"/>
        </w:rPr>
        <w:t>фітоподушок</w:t>
      </w:r>
      <w:proofErr w:type="spellEnd"/>
      <w:r w:rsidRPr="00225063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щорічно наприкінці серпня, на початку навчального року.</w:t>
      </w:r>
    </w:p>
    <w:p w14:paraId="1A4A5F65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>Правила застосування фітотерапії</w:t>
      </w:r>
    </w:p>
    <w:p w14:paraId="323A5738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 xml:space="preserve">До призначення фітотерапії слід обов’язково уточнити, чи немає в дитини </w:t>
      </w:r>
      <w:proofErr w:type="spellStart"/>
      <w:r w:rsidRPr="00225063">
        <w:rPr>
          <w:rFonts w:ascii="Times New Roman" w:hAnsi="Times New Roman" w:cs="Times New Roman"/>
          <w:sz w:val="28"/>
          <w:szCs w:val="28"/>
          <w:lang w:val="uk-UA"/>
        </w:rPr>
        <w:t>несприймання</w:t>
      </w:r>
      <w:proofErr w:type="spellEnd"/>
      <w:r w:rsidRPr="00225063">
        <w:rPr>
          <w:rFonts w:ascii="Times New Roman" w:hAnsi="Times New Roman" w:cs="Times New Roman"/>
          <w:sz w:val="28"/>
          <w:szCs w:val="28"/>
          <w:lang w:val="uk-UA"/>
        </w:rPr>
        <w:t xml:space="preserve"> деяких рослин або проявів алергії.</w:t>
      </w:r>
    </w:p>
    <w:p w14:paraId="0330DBA9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>Необхідно враховувати не тільки основне, а й супутні захворювання.</w:t>
      </w:r>
    </w:p>
    <w:p w14:paraId="04678D7B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>На початку лікування доцільно використовувати одну-дві лікарські рослини, а згодом (особливо у випадках хронічних захворювань) — збори з трьох і більше рослин.</w:t>
      </w:r>
    </w:p>
    <w:p w14:paraId="13AB6C2C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 xml:space="preserve">Не можна використовувати отруйні лікарські рослини, або ті, що мають сильну токсичну дію, а також окремі рослини у великих дозах (наприклад, трави багна, </w:t>
      </w:r>
      <w:proofErr w:type="spellStart"/>
      <w:r w:rsidRPr="00225063">
        <w:rPr>
          <w:rFonts w:ascii="Times New Roman" w:hAnsi="Times New Roman" w:cs="Times New Roman"/>
          <w:sz w:val="28"/>
          <w:szCs w:val="28"/>
          <w:lang w:val="uk-UA"/>
        </w:rPr>
        <w:t>пижми</w:t>
      </w:r>
      <w:proofErr w:type="spellEnd"/>
      <w:r w:rsidRPr="00225063">
        <w:rPr>
          <w:rFonts w:ascii="Times New Roman" w:hAnsi="Times New Roman" w:cs="Times New Roman"/>
          <w:sz w:val="28"/>
          <w:szCs w:val="28"/>
          <w:lang w:val="uk-UA"/>
        </w:rPr>
        <w:t>, звіробою).</w:t>
      </w:r>
    </w:p>
    <w:p w14:paraId="32619F34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>Рослина має бути смачною або нейтральною на смак. Якщо необхідно її підсолодити, то варто використовувати мед (за відсутності алергії на нього).</w:t>
      </w:r>
    </w:p>
    <w:p w14:paraId="66256691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Інгаляції та ванни</w:t>
      </w:r>
    </w:p>
    <w:p w14:paraId="43DCB49C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>Для зміцнення здоров’я дітей також можна проводити курси інгаляцій з ромашкою, евкаліптом, сосновими бруньками тощо.</w:t>
      </w:r>
    </w:p>
    <w:p w14:paraId="0509A46F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>Лікарські рослини доречно використовувати під час прийняття ванни, вмивання, полоскання рота.</w:t>
      </w:r>
    </w:p>
    <w:p w14:paraId="5DF5EF0B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>ДЕ БРАТИ ЛІКАРСЬКІ РОСЛИНИ?</w:t>
      </w:r>
    </w:p>
    <w:p w14:paraId="3EE06618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>Збирати рослини слід в екологічно чистому місці (подалі від доріг, промислових підприємств тощо), бажано під контролем того хто розбирається в рослинах.</w:t>
      </w:r>
    </w:p>
    <w:p w14:paraId="41B96C2D" w14:textId="77777777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>Для підсилення інтересу дітей до фітотерапії цілюще зілля варто збирати та сушити разом з ними. Не можна зривати отруйні рослини, як-от конвалія, паслін, дурман тощо. Бажано показати їх дітям і попередити про їх небезпечність. Не експериментуйте з незнайомими рослинами!</w:t>
      </w:r>
    </w:p>
    <w:p w14:paraId="01F5037C" w14:textId="0177E2CD" w:rsidR="00225063" w:rsidRPr="00225063" w:rsidRDefault="00225063" w:rsidP="00225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5063">
        <w:rPr>
          <w:rFonts w:ascii="Times New Roman" w:hAnsi="Times New Roman" w:cs="Times New Roman"/>
          <w:sz w:val="28"/>
          <w:szCs w:val="28"/>
          <w:lang w:val="uk-UA"/>
        </w:rPr>
        <w:t>Засушені рослини можна купити в аптеці, але зважайте, щоб на них була ліцензія.</w:t>
      </w:r>
    </w:p>
    <w:sectPr w:rsidR="00225063" w:rsidRPr="0022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4D"/>
    <w:rsid w:val="000D2DFF"/>
    <w:rsid w:val="00225063"/>
    <w:rsid w:val="00AE58BB"/>
    <w:rsid w:val="00D3234D"/>
    <w:rsid w:val="00D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7948"/>
  <w15:chartTrackingRefBased/>
  <w15:docId w15:val="{6FDFEDA6-74E2-4B0F-8511-6EACAECF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2025-04-07T09:51:00Z</dcterms:created>
  <dcterms:modified xsi:type="dcterms:W3CDTF">2025-04-07T09:53:00Z</dcterms:modified>
</cp:coreProperties>
</file>